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E443" w14:textId="7DD266D8" w:rsidR="007B4EA4" w:rsidRDefault="007B4EA4"/>
    <w:p w14:paraId="0BC05F43" w14:textId="155F2C6A" w:rsidR="00E640BD" w:rsidRDefault="00E640BD">
      <w:r>
        <w:t>Til kulturminister Abid Q. Raja</w:t>
      </w:r>
    </w:p>
    <w:p w14:paraId="1920D02E" w14:textId="1415B541" w:rsidR="00E640BD" w:rsidRDefault="00E640BD">
      <w:pPr>
        <w:rPr>
          <w:b/>
        </w:rPr>
      </w:pPr>
      <w:r>
        <w:rPr>
          <w:b/>
        </w:rPr>
        <w:t xml:space="preserve">Bekymringsmelding fra Norske Historiske Spel. </w:t>
      </w:r>
    </w:p>
    <w:p w14:paraId="0012B42E" w14:textId="3C5F6B4D" w:rsidR="00E640BD" w:rsidRDefault="00E640BD" w:rsidP="00E640BD">
      <w:r w:rsidRPr="0062017C">
        <w:t>Norske Historiske Spel  (NHS) er en medlemsorganisasjon for historiske spel og friluftsspel i Norge. Vi er et talerør for spel og tar opp saker av felles interesse. Det blir framført mellom 70 - 90 spel hvert år i Norge, hovedsak</w:t>
      </w:r>
      <w:r>
        <w:t>e</w:t>
      </w:r>
      <w:r w:rsidRPr="0062017C">
        <w:t xml:space="preserve">lig i tiden mai - september. Mange av disse er store oppsetninger med opp til flere hundre aktører på og bak scenen, og det ligger svært mye frivillig arbeid i forberedelser og gjennomføring av et spel. Publikumsmassen kan variere fra noen hundre til 6 - 7 000. Noen store spel samler enda flere publikummere. Denne kulturgenren </w:t>
      </w:r>
      <w:r>
        <w:t xml:space="preserve">betyr mye for de lokalsamfunn der de fremføres, og samlet sett utgjør de en stor arbeidsplass. </w:t>
      </w:r>
    </w:p>
    <w:p w14:paraId="33A42D9C" w14:textId="5A51D236" w:rsidR="00E640BD" w:rsidRDefault="00E640BD" w:rsidP="00E640BD">
      <w:r>
        <w:t xml:space="preserve">For sommeren 2020 var det pr mars mnd. registrert 49 speloppsettinger . Pr 16. april er 11 av disse avlys. Flere vurderer avlysninger. </w:t>
      </w:r>
    </w:p>
    <w:p w14:paraId="7AFF73F8" w14:textId="77777777" w:rsidR="00BC3C88" w:rsidRPr="0062017C" w:rsidRDefault="00E640BD" w:rsidP="00BC3C88">
      <w:r>
        <w:t xml:space="preserve">For NHS som organisasjon for spel, ser vi at det er stor usikkerhet i feltet. </w:t>
      </w:r>
      <w:r w:rsidR="00BC3C88">
        <w:t xml:space="preserve">Planlegging av sesongens spel er godt i gang hos de fleste, og mange har brukt store ressurser. 1000-vis av billetter er allerede solgt , men disse avbestilles i stort monn. Avlysing får store konsekvenser. </w:t>
      </w:r>
    </w:p>
    <w:p w14:paraId="0FFA47BF" w14:textId="3510EC21" w:rsidR="00E640BD" w:rsidRDefault="00BC3C88" w:rsidP="00BC3C88">
      <w:r>
        <w:t xml:space="preserve"> </w:t>
      </w:r>
      <w:bookmarkStart w:id="0" w:name="_GoBack"/>
      <w:bookmarkEnd w:id="0"/>
      <w:r w:rsidR="00E640BD">
        <w:t xml:space="preserve">Det uttrykkes et klart ønske om tydelig og bestemte retningslinjer for hva vi kan forvente </w:t>
      </w:r>
      <w:r w:rsidR="00665DC6">
        <w:t xml:space="preserve">mht. samling av publikum i sommer. Spelsesongen strekker seg gjennom hele året, men hovedtyngden er i juni, juli og august. Vi ber kulturministeren om klare retningslinjer spesielt for denne perioden. </w:t>
      </w:r>
    </w:p>
    <w:p w14:paraId="71929A8F" w14:textId="796E0AA8" w:rsidR="00665DC6" w:rsidRDefault="00665DC6" w:rsidP="00E640BD">
      <w:r>
        <w:t xml:space="preserve">Å produsere et spel medfører store kostnader for produsenter/arrangører. Vi registrerer kompensasjonsordningen for arrangement t.o.m. 30 april. Vi registrerer også ordningen med billettkompensasjon t.o.m. 3. mai. Det råder stor usikkerhet på om det kommer flere kompensasjonspakker og om disse vil gjelde for spel som skulle vært gjennomført i sommermånedene. </w:t>
      </w:r>
    </w:p>
    <w:p w14:paraId="0D9BDA2D" w14:textId="436FFA4D" w:rsidR="00665DC6" w:rsidRDefault="00665DC6" w:rsidP="00E640BD">
      <w:r>
        <w:t>NHS har vanskelig for å råde medlemmene til det ene eller det andre så lenge vi ikke får klare signaler fra myndighetene. Vi ber derfor statsråden om avklaring på to forhold:</w:t>
      </w:r>
    </w:p>
    <w:p w14:paraId="39E23C8E" w14:textId="092604EF" w:rsidR="00665DC6" w:rsidRDefault="00665DC6" w:rsidP="00665DC6">
      <w:pPr>
        <w:pStyle w:val="Listeavsnitt"/>
        <w:numPr>
          <w:ilvl w:val="0"/>
          <w:numId w:val="1"/>
        </w:numPr>
      </w:pPr>
      <w:r>
        <w:t>Kan en påregne samlinger på inntil 1500 mennesker i juni, juli, august?</w:t>
      </w:r>
    </w:p>
    <w:p w14:paraId="4B6B52F0" w14:textId="081B6FB1" w:rsidR="00665DC6" w:rsidRDefault="00665DC6" w:rsidP="00665DC6">
      <w:pPr>
        <w:pStyle w:val="Listeavsnitt"/>
        <w:numPr>
          <w:ilvl w:val="0"/>
          <w:numId w:val="1"/>
        </w:numPr>
      </w:pPr>
      <w:r>
        <w:t xml:space="preserve">Kan en påregne kompensasjonsordninger for avlyste forestillinger etter 03. mai? </w:t>
      </w:r>
    </w:p>
    <w:p w14:paraId="1F9888BC" w14:textId="695A27F2" w:rsidR="00665DC6" w:rsidRDefault="00665DC6" w:rsidP="00665DC6">
      <w:r>
        <w:t>NHS ønsker svar på denne henvendelsen.</w:t>
      </w:r>
    </w:p>
    <w:p w14:paraId="42BB697F" w14:textId="35C6AB84" w:rsidR="00665DC6" w:rsidRDefault="00D22AEE" w:rsidP="00665DC6">
      <w:r>
        <w:t>Smøla, 16.april 2020</w:t>
      </w:r>
    </w:p>
    <w:p w14:paraId="55F6F833" w14:textId="20AB1569" w:rsidR="00D22AEE" w:rsidRDefault="00665DC6" w:rsidP="00D22AEE">
      <w:pPr>
        <w:spacing w:after="0"/>
      </w:pPr>
      <w:r>
        <w:t xml:space="preserve">Med hilsen </w:t>
      </w:r>
    </w:p>
    <w:p w14:paraId="4D5A0ED6" w14:textId="77777777" w:rsidR="00D22AEE" w:rsidRPr="0062017C" w:rsidRDefault="00D22AEE" w:rsidP="00D22AEE">
      <w:r>
        <w:t xml:space="preserve">Styret i NHS. </w:t>
      </w:r>
    </w:p>
    <w:p w14:paraId="5E611471" w14:textId="77777777" w:rsidR="00D22AEE" w:rsidRDefault="00D22AEE" w:rsidP="00D22AEE">
      <w:pPr>
        <w:spacing w:after="0"/>
      </w:pPr>
    </w:p>
    <w:p w14:paraId="698B2AB9" w14:textId="37735DE2" w:rsidR="00665DC6" w:rsidRDefault="00665DC6" w:rsidP="00665DC6">
      <w:r>
        <w:t>Laila S</w:t>
      </w:r>
      <w:r w:rsidR="00D22AEE">
        <w:t>karet</w:t>
      </w:r>
      <w:r w:rsidR="00D22AEE">
        <w:tab/>
      </w:r>
      <w:r w:rsidR="00D22AEE">
        <w:tab/>
        <w:t>Tommy Fossum</w:t>
      </w:r>
      <w:r>
        <w:tab/>
      </w:r>
      <w:r>
        <w:tab/>
        <w:t>Lindis Sloan</w:t>
      </w:r>
      <w:r w:rsidR="00D22AEE">
        <w:tab/>
      </w:r>
      <w:r w:rsidR="00D22AEE">
        <w:tab/>
        <w:t>Juliane Sukkestad Husvik</w:t>
      </w:r>
    </w:p>
    <w:p w14:paraId="1FD73DB5" w14:textId="77777777" w:rsidR="00E640BD" w:rsidRDefault="00E640BD"/>
    <w:sectPr w:rsidR="00E640BD" w:rsidSect="007B4E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5546" w14:textId="77777777" w:rsidR="00884CFD" w:rsidRDefault="00884CFD" w:rsidP="000C5934">
      <w:pPr>
        <w:spacing w:after="0" w:line="240" w:lineRule="auto"/>
      </w:pPr>
      <w:r>
        <w:separator/>
      </w:r>
    </w:p>
  </w:endnote>
  <w:endnote w:type="continuationSeparator" w:id="0">
    <w:p w14:paraId="5ABC1E6B" w14:textId="77777777" w:rsidR="00884CFD" w:rsidRDefault="00884CFD" w:rsidP="000C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07D0" w14:textId="77777777" w:rsidR="00C42CE2" w:rsidRDefault="00C42C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D48A" w14:textId="77777777" w:rsidR="00C42CE2" w:rsidRDefault="00C42CE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13E3" w14:textId="77777777" w:rsidR="00C42CE2" w:rsidRDefault="00C42C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C275" w14:textId="77777777" w:rsidR="00884CFD" w:rsidRDefault="00884CFD" w:rsidP="000C5934">
      <w:pPr>
        <w:spacing w:after="0" w:line="240" w:lineRule="auto"/>
      </w:pPr>
      <w:r>
        <w:separator/>
      </w:r>
    </w:p>
  </w:footnote>
  <w:footnote w:type="continuationSeparator" w:id="0">
    <w:p w14:paraId="4D20D7EC" w14:textId="77777777" w:rsidR="00884CFD" w:rsidRDefault="00884CFD" w:rsidP="000C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C95C" w14:textId="77777777" w:rsidR="00C42CE2" w:rsidRDefault="00C42C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E80A" w14:textId="77777777" w:rsidR="00ED1E19" w:rsidRPr="000456FD" w:rsidRDefault="00C42CE2">
    <w:pPr>
      <w:pStyle w:val="Topptekst"/>
      <w:rPr>
        <w:rFonts w:ascii="Book Antiqua" w:hAnsi="Book Antiqua"/>
        <w:color w:val="244061" w:themeColor="accent1" w:themeShade="80"/>
        <w:sz w:val="34"/>
        <w:szCs w:val="34"/>
      </w:rPr>
    </w:pPr>
    <w:r>
      <w:rPr>
        <w:rFonts w:ascii="Book Antiqua" w:hAnsi="Book Antiqua"/>
        <w:b/>
        <w:noProof/>
        <w:color w:val="244061" w:themeColor="accent1" w:themeShade="80"/>
        <w:sz w:val="34"/>
        <w:szCs w:val="34"/>
        <w:lang w:eastAsia="nb-NO"/>
      </w:rPr>
      <mc:AlternateContent>
        <mc:Choice Requires="wps">
          <w:drawing>
            <wp:anchor distT="0" distB="0" distL="114300" distR="114300" simplePos="0" relativeHeight="251658240" behindDoc="0" locked="0" layoutInCell="1" allowOverlap="1">
              <wp:simplePos x="0" y="0"/>
              <wp:positionH relativeFrom="column">
                <wp:posOffset>4037965</wp:posOffset>
              </wp:positionH>
              <wp:positionV relativeFrom="paragraph">
                <wp:posOffset>-38100</wp:posOffset>
              </wp:positionV>
              <wp:extent cx="1927860" cy="487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C528D" w14:textId="77777777" w:rsidR="00ED1E19" w:rsidRPr="005F37B5" w:rsidRDefault="00ED1E19" w:rsidP="00ED1E19">
                          <w:pPr>
                            <w:pStyle w:val="Topptekst"/>
                            <w:rPr>
                              <w:rFonts w:ascii="Book Antiqua" w:hAnsi="Book Antiqua"/>
                              <w:color w:val="244061" w:themeColor="accent1" w:themeShade="80"/>
                              <w:sz w:val="18"/>
                              <w:szCs w:val="18"/>
                            </w:rPr>
                          </w:pPr>
                          <w:r w:rsidRPr="005F37B5">
                            <w:rPr>
                              <w:rFonts w:ascii="Book Antiqua" w:hAnsi="Book Antiqua"/>
                              <w:color w:val="244061" w:themeColor="accent1" w:themeShade="80"/>
                              <w:sz w:val="18"/>
                              <w:szCs w:val="18"/>
                            </w:rPr>
                            <w:t>E-post: post@historiske-spel.no</w:t>
                          </w:r>
                        </w:p>
                        <w:p w14:paraId="5D37ADAF" w14:textId="77777777" w:rsidR="00ED1E19" w:rsidRPr="005F37B5" w:rsidRDefault="00ED1E19">
                          <w:pPr>
                            <w:rPr>
                              <w:rFonts w:ascii="Book Antiqua" w:hAnsi="Book Antiqua"/>
                              <w:color w:val="244061" w:themeColor="accent1" w:themeShade="80"/>
                            </w:rPr>
                          </w:pPr>
                          <w:r w:rsidRPr="005F37B5">
                            <w:rPr>
                              <w:rFonts w:ascii="Book Antiqua" w:hAnsi="Book Antiqua"/>
                              <w:color w:val="244061" w:themeColor="accent1" w:themeShade="80"/>
                              <w:sz w:val="16"/>
                              <w:szCs w:val="16"/>
                            </w:rPr>
                            <w:t>Oganisasjonsnummer 999572197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95pt;margin-top:-3pt;width:151.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" stroked="f">
              <v:textbox>
                <w:txbxContent>
                  <w:p w14:paraId="183C528D" w14:textId="77777777" w:rsidR="00ED1E19" w:rsidRPr="005F37B5" w:rsidRDefault="00ED1E19" w:rsidP="00ED1E19">
                    <w:pPr>
                      <w:pStyle w:val="Topptekst"/>
                      <w:rPr>
                        <w:rFonts w:ascii="Book Antiqua" w:hAnsi="Book Antiqua"/>
                        <w:color w:val="244061" w:themeColor="accent1" w:themeShade="80"/>
                        <w:sz w:val="18"/>
                        <w:szCs w:val="18"/>
                      </w:rPr>
                    </w:pPr>
                    <w:r w:rsidRPr="005F37B5">
                      <w:rPr>
                        <w:rFonts w:ascii="Book Antiqua" w:hAnsi="Book Antiqua"/>
                        <w:color w:val="244061" w:themeColor="accent1" w:themeShade="80"/>
                        <w:sz w:val="18"/>
                        <w:szCs w:val="18"/>
                      </w:rPr>
                      <w:t>E-post: post@historiske-spel.no</w:t>
                    </w:r>
                  </w:p>
                  <w:p w14:paraId="5D37ADAF" w14:textId="77777777" w:rsidR="00ED1E19" w:rsidRPr="005F37B5" w:rsidRDefault="00ED1E19">
                    <w:pPr>
                      <w:rPr>
                        <w:rFonts w:ascii="Book Antiqua" w:hAnsi="Book Antiqua"/>
                        <w:color w:val="244061" w:themeColor="accent1" w:themeShade="80"/>
                      </w:rPr>
                    </w:pPr>
                    <w:r w:rsidRPr="005F37B5">
                      <w:rPr>
                        <w:rFonts w:ascii="Book Antiqua" w:hAnsi="Book Antiqua"/>
                        <w:color w:val="244061" w:themeColor="accent1" w:themeShade="80"/>
                        <w:sz w:val="16"/>
                        <w:szCs w:val="16"/>
                      </w:rPr>
                      <w:t>Oganisasjonsnummer 999572197</w:t>
                    </w:r>
                  </w:p>
                </w:txbxContent>
              </v:textbox>
            </v:shape>
          </w:pict>
        </mc:Fallback>
      </mc:AlternateContent>
    </w:r>
    <w:r>
      <w:rPr>
        <w:noProof/>
        <w:lang w:eastAsia="nb-NO"/>
      </w:rPr>
      <w:drawing>
        <wp:inline distT="0" distB="0" distL="0" distR="0" wp14:anchorId="0D3E74CE" wp14:editId="3013ACA6">
          <wp:extent cx="915046" cy="64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39" cy="661498"/>
                  </a:xfrm>
                  <a:prstGeom prst="rect">
                    <a:avLst/>
                  </a:prstGeom>
                  <a:noFill/>
                </pic:spPr>
              </pic:pic>
            </a:graphicData>
          </a:graphic>
        </wp:inline>
      </w:drawing>
    </w:r>
    <w:r w:rsidR="00ED1E19" w:rsidRPr="000456FD">
      <w:rPr>
        <w:rFonts w:ascii="Book Antiqua" w:hAnsi="Book Antiqua"/>
        <w:b/>
        <w:color w:val="244061" w:themeColor="accent1" w:themeShade="80"/>
        <w:sz w:val="34"/>
        <w:szCs w:val="34"/>
      </w:rPr>
      <w:tab/>
    </w:r>
    <w:r w:rsidR="00ED1E19" w:rsidRPr="000456FD">
      <w:rPr>
        <w:rFonts w:ascii="Book Antiqua" w:hAnsi="Book Antiqua"/>
        <w:color w:val="244061" w:themeColor="accent1" w:themeShade="80"/>
        <w:sz w:val="34"/>
        <w:szCs w:val="34"/>
      </w:rPr>
      <w:tab/>
    </w:r>
  </w:p>
  <w:p w14:paraId="3C0EFC56" w14:textId="77777777" w:rsidR="00ED1E19" w:rsidRDefault="00ED1E19">
    <w:pPr>
      <w:pStyle w:val="Topptekst"/>
      <w:rPr>
        <w:rFonts w:ascii="Bookman Old Style" w:hAnsi="Bookman Old Style"/>
        <w:b/>
        <w:color w:val="244061" w:themeColor="accent1" w:themeShade="80"/>
        <w:sz w:val="16"/>
        <w:szCs w:val="16"/>
      </w:rPr>
    </w:pPr>
    <w:r w:rsidRPr="005F37B5">
      <w:rPr>
        <w:rFonts w:ascii="Bookman Old Style" w:hAnsi="Bookman Old Style"/>
        <w:b/>
        <w:color w:val="244061" w:themeColor="accent1" w:themeShade="80"/>
        <w:sz w:val="16"/>
        <w:szCs w:val="16"/>
      </w:rPr>
      <w:t xml:space="preserve">Organisasjonen for historiske spel og spelteater i Norge  </w:t>
    </w:r>
  </w:p>
  <w:p w14:paraId="25F344AA" w14:textId="77777777" w:rsidR="00ED1E19" w:rsidRPr="00ED1E19" w:rsidRDefault="00723DED">
    <w:pPr>
      <w:pStyle w:val="Topptekst"/>
      <w:rPr>
        <w:rFonts w:ascii="Bookman Old Style" w:hAnsi="Bookman Old Style"/>
        <w:b/>
        <w:color w:val="002060"/>
        <w:sz w:val="16"/>
        <w:szCs w:val="16"/>
      </w:rPr>
    </w:pPr>
    <w:r>
      <w:rPr>
        <w:rFonts w:ascii="Bookman Old Style" w:hAnsi="Bookman Old Style"/>
        <w:b/>
        <w:color w:val="244061" w:themeColor="accent1" w:themeShade="80"/>
        <w:sz w:val="16"/>
        <w:szCs w:val="16"/>
      </w:rPr>
      <w:t>_________________________________________________________________________________________________________________</w:t>
    </w:r>
    <w:r w:rsidR="00ED1E19" w:rsidRPr="00ED1E19">
      <w:rPr>
        <w:rFonts w:ascii="Bookman Old Style" w:hAnsi="Bookman Old Style"/>
        <w:b/>
        <w:color w:val="002060"/>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3B74" w14:textId="77777777" w:rsidR="00C42CE2" w:rsidRDefault="00C42C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C0779"/>
    <w:multiLevelType w:val="hybridMultilevel"/>
    <w:tmpl w:val="09BCDF64"/>
    <w:lvl w:ilvl="0" w:tplc="4072C6E0">
      <w:start w:val="1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04"/>
    <w:rsid w:val="00021689"/>
    <w:rsid w:val="000456FD"/>
    <w:rsid w:val="000C5934"/>
    <w:rsid w:val="00264067"/>
    <w:rsid w:val="002742FD"/>
    <w:rsid w:val="003F60DB"/>
    <w:rsid w:val="004674CC"/>
    <w:rsid w:val="005F37B5"/>
    <w:rsid w:val="005F3F7F"/>
    <w:rsid w:val="00665DC6"/>
    <w:rsid w:val="00723DED"/>
    <w:rsid w:val="007B4EA4"/>
    <w:rsid w:val="00884CFD"/>
    <w:rsid w:val="009350D7"/>
    <w:rsid w:val="00A44041"/>
    <w:rsid w:val="00B97B7F"/>
    <w:rsid w:val="00BC3C88"/>
    <w:rsid w:val="00BD2004"/>
    <w:rsid w:val="00C42CE2"/>
    <w:rsid w:val="00D22AEE"/>
    <w:rsid w:val="00D32911"/>
    <w:rsid w:val="00DB47CE"/>
    <w:rsid w:val="00E640BD"/>
    <w:rsid w:val="00ED1E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o:shapedefaults>
    <o:shapelayout v:ext="edit">
      <o:idmap v:ext="edit" data="1"/>
    </o:shapelayout>
  </w:shapeDefaults>
  <w:decimalSymbol w:val=","/>
  <w:listSeparator w:val=";"/>
  <w14:docId w14:val="7DD31D6A"/>
  <w15:docId w15:val="{8F377B65-289E-44C3-93E9-9D0CC88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A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59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5934"/>
  </w:style>
  <w:style w:type="paragraph" w:styleId="Bunntekst">
    <w:name w:val="footer"/>
    <w:basedOn w:val="Normal"/>
    <w:link w:val="BunntekstTegn"/>
    <w:uiPriority w:val="99"/>
    <w:unhideWhenUsed/>
    <w:rsid w:val="000C59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5934"/>
  </w:style>
  <w:style w:type="paragraph" w:styleId="Bobletekst">
    <w:name w:val="Balloon Text"/>
    <w:basedOn w:val="Normal"/>
    <w:link w:val="BobletekstTegn"/>
    <w:uiPriority w:val="99"/>
    <w:semiHidden/>
    <w:unhideWhenUsed/>
    <w:rsid w:val="000C59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5934"/>
    <w:rPr>
      <w:rFonts w:ascii="Tahoma" w:hAnsi="Tahoma" w:cs="Tahoma"/>
      <w:sz w:val="16"/>
      <w:szCs w:val="16"/>
    </w:rPr>
  </w:style>
  <w:style w:type="paragraph" w:styleId="Listeavsnitt">
    <w:name w:val="List Paragraph"/>
    <w:basedOn w:val="Normal"/>
    <w:uiPriority w:val="34"/>
    <w:qFormat/>
    <w:rsid w:val="0066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892D1F664AC342B93FC0793AA034A2" ma:contentTypeVersion="11" ma:contentTypeDescription="Opprett et nytt dokument." ma:contentTypeScope="" ma:versionID="c3da83d837357d263057f3ebe96f7866">
  <xsd:schema xmlns:xsd="http://www.w3.org/2001/XMLSchema" xmlns:xs="http://www.w3.org/2001/XMLSchema" xmlns:p="http://schemas.microsoft.com/office/2006/metadata/properties" xmlns:ns3="7a0443d8-c799-4f2f-a199-8d556b4fbf26" xmlns:ns4="683d0ce7-a320-4bf6-8144-a2d7e572d8fa" targetNamespace="http://schemas.microsoft.com/office/2006/metadata/properties" ma:root="true" ma:fieldsID="4c86f951540e263197976d14cb32b8fc" ns3:_="" ns4:_="">
    <xsd:import namespace="7a0443d8-c799-4f2f-a199-8d556b4fbf26"/>
    <xsd:import namespace="683d0ce7-a320-4bf6-8144-a2d7e572d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443d8-c799-4f2f-a199-8d556b4fbf2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d0ce7-a320-4bf6-8144-a2d7e572d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50034-C5C5-4D4D-8D3A-15331FA850E7}">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83d0ce7-a320-4bf6-8144-a2d7e572d8fa"/>
    <ds:schemaRef ds:uri="7a0443d8-c799-4f2f-a199-8d556b4fbf26"/>
    <ds:schemaRef ds:uri="http://purl.org/dc/dcmitype/"/>
  </ds:schemaRefs>
</ds:datastoreItem>
</file>

<file path=customXml/itemProps2.xml><?xml version="1.0" encoding="utf-8"?>
<ds:datastoreItem xmlns:ds="http://schemas.openxmlformats.org/officeDocument/2006/customXml" ds:itemID="{F527874C-E7D0-44F7-BAFB-F587152DDAF8}">
  <ds:schemaRefs>
    <ds:schemaRef ds:uri="http://schemas.microsoft.com/sharepoint/v3/contenttype/forms"/>
  </ds:schemaRefs>
</ds:datastoreItem>
</file>

<file path=customXml/itemProps3.xml><?xml version="1.0" encoding="utf-8"?>
<ds:datastoreItem xmlns:ds="http://schemas.openxmlformats.org/officeDocument/2006/customXml" ds:itemID="{FAE28E88-AD74-4020-B0B2-87E153D8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443d8-c799-4f2f-a199-8d556b4fbf26"/>
    <ds:schemaRef ds:uri="683d0ce7-a320-4bf6-8144-a2d7e572d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Oddvar Isene</dc:creator>
  <cp:lastModifiedBy>Laila Skaret</cp:lastModifiedBy>
  <cp:revision>3</cp:revision>
  <dcterms:created xsi:type="dcterms:W3CDTF">2020-04-16T07:21:00Z</dcterms:created>
  <dcterms:modified xsi:type="dcterms:W3CDTF">2020-04-16T07:52:00Z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0x010100BC892D1F664AC342B93FC0793AA034A2</vt:lpwstr>
  </property>
</Properties>
</file>